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DC3CD4">
        <w:rPr>
          <w:b/>
          <w:sz w:val="28"/>
          <w:szCs w:val="28"/>
        </w:rPr>
        <w:t>20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DC3CD4" w:rsidRPr="00847C4B">
        <w:rPr>
          <w:b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DC3CD4">
        <w:rPr>
          <w:sz w:val="28"/>
          <w:szCs w:val="28"/>
        </w:rPr>
        <w:t>№ 20</w:t>
      </w:r>
      <w:r w:rsidRPr="00D33179">
        <w:rPr>
          <w:sz w:val="28"/>
          <w:szCs w:val="28"/>
        </w:rPr>
        <w:t xml:space="preserve"> «</w:t>
      </w:r>
      <w:r w:rsidR="00DC3CD4" w:rsidRPr="00DC3CD4">
        <w:rPr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DC3CD4">
        <w:rPr>
          <w:bCs/>
          <w:sz w:val="28"/>
          <w:szCs w:val="28"/>
        </w:rPr>
        <w:t>2.17 дополнить подпунктом 2.17.6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DC3CD4">
        <w:rPr>
          <w:bCs/>
          <w:sz w:val="28"/>
          <w:szCs w:val="28"/>
        </w:rPr>
        <w:t>риложения</w:t>
      </w:r>
      <w:proofErr w:type="gramEnd"/>
      <w:r w:rsidR="00DC3CD4">
        <w:rPr>
          <w:bCs/>
          <w:sz w:val="28"/>
          <w:szCs w:val="28"/>
        </w:rPr>
        <w:t xml:space="preserve"> № 4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C3CD4" w:rsidRPr="00B17748" w:rsidRDefault="00DC3CD4" w:rsidP="00DC3CD4">
      <w:pPr>
        <w:ind w:left="4678"/>
        <w:rPr>
          <w:sz w:val="28"/>
          <w:szCs w:val="28"/>
        </w:rPr>
      </w:pPr>
      <w:r w:rsidRPr="00B1774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C3CD4" w:rsidRPr="00B17748" w:rsidRDefault="00DC3CD4" w:rsidP="00DC3CD4">
      <w:pPr>
        <w:ind w:left="4678"/>
        <w:rPr>
          <w:sz w:val="28"/>
          <w:szCs w:val="28"/>
        </w:rPr>
      </w:pPr>
      <w:r w:rsidRPr="00B17748">
        <w:rPr>
          <w:sz w:val="28"/>
          <w:szCs w:val="28"/>
        </w:rPr>
        <w:t>к административному регламенту</w:t>
      </w:r>
    </w:p>
    <w:p w:rsidR="00DC3CD4" w:rsidRPr="00B17748" w:rsidRDefault="00DC3CD4" w:rsidP="00DC3CD4">
      <w:pPr>
        <w:ind w:left="4678"/>
        <w:rPr>
          <w:sz w:val="28"/>
          <w:szCs w:val="28"/>
        </w:rPr>
      </w:pPr>
      <w:r w:rsidRPr="00B17748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ладожского сельского</w:t>
      </w:r>
      <w:r w:rsidRPr="00B17748">
        <w:rPr>
          <w:sz w:val="28"/>
          <w:szCs w:val="28"/>
        </w:rPr>
        <w:t xml:space="preserve">  поселения Усть-Лабинского района</w:t>
      </w:r>
      <w:r w:rsidRPr="00B17748">
        <w:rPr>
          <w:b/>
          <w:i/>
          <w:sz w:val="28"/>
          <w:szCs w:val="28"/>
        </w:rPr>
        <w:t xml:space="preserve"> </w:t>
      </w:r>
      <w:r w:rsidRPr="00B1774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«</w:t>
      </w:r>
      <w:r w:rsidRPr="00B17748">
        <w:rPr>
          <w:sz w:val="28"/>
          <w:szCs w:val="28"/>
        </w:rPr>
        <w:t>Предоставление земельных участков, находящегося в муниципальной собственности, на которых расположены здания, сооружения, в собственность, аренду»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 xml:space="preserve">,                        </w:t>
            </w:r>
            <w:r w:rsidRPr="0046542E">
              <w:lastRenderedPageBreak/>
              <w:t>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lastRenderedPageBreak/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B951F6"/>
    <w:rsid w:val="00C3271A"/>
    <w:rsid w:val="00CD06B4"/>
    <w:rsid w:val="00D02C77"/>
    <w:rsid w:val="00DC3CD4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2016-03-21T06:41:00Z</dcterms:created>
  <dcterms:modified xsi:type="dcterms:W3CDTF">2016-03-21T06:41:00Z</dcterms:modified>
</cp:coreProperties>
</file>